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BF7F9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 w14:paraId="4F4C04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黑体" w:hAnsi="黑体" w:eastAsia="黑体" w:cs="黑体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医院房屋鉴定报价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文件</w:t>
      </w:r>
    </w:p>
    <w:p w14:paraId="70153CF9"/>
    <w:p w14:paraId="2BC5E41C"/>
    <w:p w14:paraId="236C73C6"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br w:type="page"/>
      </w:r>
    </w:p>
    <w:p w14:paraId="02F31A8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6"/>
          <w:szCs w:val="36"/>
          <w:lang w:val="en-US" w:eastAsia="zh-CN" w:bidi="ar-SA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853AA9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报名信息登记表</w:t>
      </w:r>
    </w:p>
    <w:p w14:paraId="68D039F3"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4CDB4A84">
      <w:pPr>
        <w:spacing w:line="600" w:lineRule="exact"/>
        <w:jc w:val="right"/>
        <w:rPr>
          <w:rFonts w:ascii="楷体_GB2312" w:eastAsia="楷体_GB2312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填表时间：    年   月   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                   </w:t>
      </w:r>
    </w:p>
    <w:tbl>
      <w:tblPr>
        <w:tblStyle w:val="9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699"/>
        <w:gridCol w:w="1411"/>
        <w:gridCol w:w="1853"/>
      </w:tblGrid>
      <w:tr w14:paraId="7FEA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CCD6B3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项目名称</w:t>
            </w:r>
          </w:p>
        </w:tc>
        <w:tc>
          <w:tcPr>
            <w:tcW w:w="5963" w:type="dxa"/>
            <w:gridSpan w:val="3"/>
          </w:tcPr>
          <w:p w14:paraId="08D7F2B3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 w14:paraId="1440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52005E78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5963" w:type="dxa"/>
            <w:gridSpan w:val="3"/>
          </w:tcPr>
          <w:p w14:paraId="48A1E16C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E07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282909B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公司地址</w:t>
            </w:r>
          </w:p>
        </w:tc>
        <w:tc>
          <w:tcPr>
            <w:tcW w:w="5963" w:type="dxa"/>
            <w:gridSpan w:val="3"/>
          </w:tcPr>
          <w:p w14:paraId="3F4DB52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10F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77EFF6F0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注册时间</w:t>
            </w:r>
          </w:p>
        </w:tc>
        <w:tc>
          <w:tcPr>
            <w:tcW w:w="5963" w:type="dxa"/>
            <w:gridSpan w:val="3"/>
          </w:tcPr>
          <w:p w14:paraId="0E9B372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DA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F5A5117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法人代表</w:t>
            </w:r>
          </w:p>
        </w:tc>
        <w:tc>
          <w:tcPr>
            <w:tcW w:w="5963" w:type="dxa"/>
            <w:gridSpan w:val="3"/>
          </w:tcPr>
          <w:p w14:paraId="5B3BEA7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4A6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35C037D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5963" w:type="dxa"/>
            <w:gridSpan w:val="3"/>
          </w:tcPr>
          <w:p w14:paraId="0A7BA6BB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25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2548" w:type="dxa"/>
            <w:vAlign w:val="center"/>
          </w:tcPr>
          <w:p w14:paraId="19323DA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6C9E7A6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法人代表</w:t>
            </w:r>
            <w:r>
              <w:rPr>
                <w:rFonts w:hint="eastAsia" w:ascii="楷体_GB2312" w:eastAsia="楷体_GB2312"/>
                <w:sz w:val="28"/>
                <w:szCs w:val="28"/>
              </w:rPr>
              <w:t>承诺</w:t>
            </w:r>
          </w:p>
          <w:p w14:paraId="68F40C5E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Align w:val="center"/>
          </w:tcPr>
          <w:p w14:paraId="193B29E8"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本公司明确了解投标项目的内容及要求，提供的资质信息真实准确，并承诺依法参加投标活动，不弄虚作假，不贿赂工作人员，所供物资来源正当合法，符合国家及行业标准，能够提供及时有效地服务。</w:t>
            </w:r>
          </w:p>
          <w:p w14:paraId="696B7450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</w:t>
            </w:r>
          </w:p>
          <w:p w14:paraId="6FB91521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签字：</w:t>
            </w:r>
          </w:p>
          <w:p w14:paraId="7B39229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</w:t>
            </w:r>
          </w:p>
        </w:tc>
      </w:tr>
      <w:tr w14:paraId="5200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48" w:type="dxa"/>
            <w:vAlign w:val="center"/>
          </w:tcPr>
          <w:p w14:paraId="0F5A5ADC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5963" w:type="dxa"/>
            <w:gridSpan w:val="3"/>
            <w:vAlign w:val="center"/>
          </w:tcPr>
          <w:p w14:paraId="09D718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1CA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48" w:type="dxa"/>
            <w:vAlign w:val="center"/>
          </w:tcPr>
          <w:p w14:paraId="10CE61D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699" w:type="dxa"/>
            <w:vAlign w:val="center"/>
          </w:tcPr>
          <w:p w14:paraId="245B66F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1324DAC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部门职务</w:t>
            </w:r>
          </w:p>
        </w:tc>
        <w:tc>
          <w:tcPr>
            <w:tcW w:w="1853" w:type="dxa"/>
            <w:vAlign w:val="center"/>
          </w:tcPr>
          <w:p w14:paraId="1E74E6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625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48" w:type="dxa"/>
            <w:vAlign w:val="center"/>
          </w:tcPr>
          <w:p w14:paraId="521BDDC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联系邮箱</w:t>
            </w:r>
          </w:p>
        </w:tc>
        <w:tc>
          <w:tcPr>
            <w:tcW w:w="2699" w:type="dxa"/>
            <w:vAlign w:val="center"/>
          </w:tcPr>
          <w:p w14:paraId="795511E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586E4AC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3" w:type="dxa"/>
            <w:vAlign w:val="center"/>
          </w:tcPr>
          <w:p w14:paraId="50753D15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0"/>
    </w:tbl>
    <w:p w14:paraId="512B3FC8"/>
    <w:p w14:paraId="3C11640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6"/>
          <w:szCs w:val="36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7ABCF44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供应商资格证明要求</w:t>
      </w:r>
    </w:p>
    <w:p w14:paraId="73B79C0C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有效的法人营业执照（复印件加盖公章）；</w:t>
      </w:r>
    </w:p>
    <w:p w14:paraId="13A7838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法人授权委托书；</w:t>
      </w:r>
    </w:p>
    <w:p w14:paraId="1E32A37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具有有效的基本账户开户许可证或开户信息；</w:t>
      </w:r>
    </w:p>
    <w:p w14:paraId="15B2CC7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具有履行合同所必需的设备和专业技术能力承诺；</w:t>
      </w:r>
    </w:p>
    <w:p w14:paraId="2E6127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被列入中国政府采购网（www.ccgp.gov.cn）“政府采购严重违法失信行为记录名单”、信用中国网（www.creditchina.gov.cn）“失信被执行人”、“重大税收违法案件当事人名单（重大税收违法失信主体）”、“政府采购严重违法失信行为记录名单”；</w:t>
      </w:r>
    </w:p>
    <w:p w14:paraId="4044F6F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Autospacing="0" w:afterAutospacing="0" w:line="360" w:lineRule="auto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3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3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供应商须具备省级及以上资质认定部门颁发的有效期内的《检验检测机构资质认定证书》；</w:t>
      </w:r>
    </w:p>
    <w:p w14:paraId="1FF846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供应商须具备建设主管部门颁发的有效期内的《建设工程质量检测机构资质证书》综合资质或专项资质（专项资质检测范围包括：主体结构工程检测）；</w:t>
      </w:r>
    </w:p>
    <w:p w14:paraId="24B6BEA1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</w:t>
      </w:r>
      <w:bookmarkStart w:id="1" w:name="_GoBack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拟派项目负责人须具备本企业注册一级结构工程师注册证书。</w:t>
      </w:r>
      <w:bookmarkEnd w:id="1"/>
    </w:p>
    <w:p w14:paraId="68F874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486CF502">
      <w:pP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br w:type="page"/>
      </w:r>
    </w:p>
    <w:p w14:paraId="3B8C1B0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报价一览表（模版）</w:t>
      </w:r>
    </w:p>
    <w:p w14:paraId="29B1096A">
      <w:pPr>
        <w:pStyle w:val="5"/>
        <w:numPr>
          <w:ilvl w:val="0"/>
          <w:numId w:val="0"/>
        </w:numPr>
        <w:spacing w:before="92" w:line="220" w:lineRule="auto"/>
        <w:jc w:val="both"/>
        <w:outlineLvl w:val="0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9"/>
        <w:tblW w:w="4971" w:type="pct"/>
        <w:tblInd w:w="2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6"/>
        <w:gridCol w:w="2241"/>
        <w:gridCol w:w="617"/>
        <w:gridCol w:w="1948"/>
        <w:gridCol w:w="1535"/>
        <w:gridCol w:w="1401"/>
      </w:tblGrid>
      <w:tr w14:paraId="0C75CF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143D95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EBFE86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FD04BD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数量</w:t>
            </w:r>
          </w:p>
        </w:tc>
        <w:tc>
          <w:tcPr>
            <w:tcW w:w="11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E87E9E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预估建筑面积（m</w:t>
            </w:r>
            <w:r>
              <w:rPr>
                <w:rFonts w:hint="eastAsia" w:ascii="仿宋" w:hAnsi="仿宋" w:eastAsia="仿宋" w:cs="仿宋"/>
                <w:kern w:val="0"/>
                <w:szCs w:val="21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）</w:t>
            </w:r>
          </w:p>
        </w:tc>
        <w:tc>
          <w:tcPr>
            <w:tcW w:w="9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D59AE9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投标报价（元）</w:t>
            </w:r>
          </w:p>
        </w:tc>
        <w:tc>
          <w:tcPr>
            <w:tcW w:w="8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469CF1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服务地点</w:t>
            </w:r>
          </w:p>
        </w:tc>
      </w:tr>
      <w:tr w14:paraId="2B6F8C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CA0511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626FD8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供应中心（洗衣房）</w:t>
            </w:r>
          </w:p>
        </w:tc>
        <w:tc>
          <w:tcPr>
            <w:tcW w:w="3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8D5E26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1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BBD370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2157.16</w:t>
            </w:r>
          </w:p>
        </w:tc>
        <w:tc>
          <w:tcPr>
            <w:tcW w:w="9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630244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8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F50801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61816E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091BCB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2FFE74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制氧机房</w:t>
            </w:r>
          </w:p>
        </w:tc>
        <w:tc>
          <w:tcPr>
            <w:tcW w:w="3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8C46DE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1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03EAFA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440</w:t>
            </w:r>
          </w:p>
        </w:tc>
        <w:tc>
          <w:tcPr>
            <w:tcW w:w="9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6FFEF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8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543BE6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3C78B0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E49B8E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B5FFD9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设备用房（消防泵房、给水用房等）</w:t>
            </w:r>
          </w:p>
        </w:tc>
        <w:tc>
          <w:tcPr>
            <w:tcW w:w="3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5268F7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1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41A38D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915.95</w:t>
            </w:r>
          </w:p>
        </w:tc>
        <w:tc>
          <w:tcPr>
            <w:tcW w:w="9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8818D4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8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B81994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61329C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2D0F97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（大写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）</w:t>
            </w:r>
          </w:p>
        </w:tc>
      </w:tr>
      <w:tr w14:paraId="13B89D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653137">
            <w:pPr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szCs w:val="21"/>
              </w:rPr>
              <w:t>说明：报价应包含一切与</w:t>
            </w:r>
            <w:r>
              <w:rPr>
                <w:rFonts w:hint="eastAsia" w:ascii="宋体" w:hAnsi="宋体"/>
                <w:szCs w:val="21"/>
                <w:lang w:eastAsia="zh-CN"/>
              </w:rPr>
              <w:t>本项目</w:t>
            </w:r>
            <w:r>
              <w:rPr>
                <w:rFonts w:hint="eastAsia" w:ascii="宋体" w:hAnsi="宋体"/>
                <w:szCs w:val="21"/>
              </w:rPr>
              <w:t>有关的费用（无论任何理由，采购人不再另行支付成交价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以外的任何费用）。</w:t>
            </w:r>
          </w:p>
        </w:tc>
      </w:tr>
    </w:tbl>
    <w:p w14:paraId="31AA3E74">
      <w:pPr>
        <w:pStyle w:val="4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66E01248">
      <w:pPr>
        <w:pStyle w:val="4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588EF469">
      <w:pPr>
        <w:pStyle w:val="4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供应商名称（盖章）：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</w:t>
      </w:r>
    </w:p>
    <w:p w14:paraId="042E18AB">
      <w:pPr>
        <w:pStyle w:val="4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2C07C3D4">
      <w:pPr>
        <w:pStyle w:val="4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供应商授权代表签字：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</w:t>
      </w:r>
    </w:p>
    <w:p w14:paraId="7174D5D2">
      <w:pPr>
        <w:pStyle w:val="4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7E9FE681">
      <w:pPr>
        <w:pStyle w:val="4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日期：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</w:t>
      </w:r>
    </w:p>
    <w:p w14:paraId="6E4BDB0C">
      <w:pPr>
        <w:pStyle w:val="4"/>
        <w:tabs>
          <w:tab w:val="left" w:pos="7580"/>
        </w:tabs>
        <w:ind w:firstLine="241" w:firstLineChars="100"/>
        <w:rPr>
          <w:rFonts w:hint="eastAsia" w:ascii="仿宋_GB2312" w:hAnsi="宋体" w:eastAsia="仿宋_GB2312" w:cs="Arial"/>
          <w:b/>
          <w:bCs/>
          <w:color w:val="000000"/>
        </w:rPr>
      </w:pPr>
    </w:p>
    <w:p w14:paraId="4297BE6B">
      <w:pPr>
        <w:pStyle w:val="4"/>
        <w:tabs>
          <w:tab w:val="left" w:pos="7580"/>
        </w:tabs>
        <w:ind w:firstLine="241" w:firstLineChars="100"/>
        <w:rPr>
          <w:rFonts w:hint="eastAsia" w:ascii="仿宋_GB2312" w:hAnsi="宋体" w:eastAsia="仿宋_GB2312" w:cs="Arial"/>
          <w:b/>
          <w:bCs/>
          <w:color w:val="000000"/>
        </w:rPr>
      </w:pPr>
    </w:p>
    <w:p w14:paraId="0A96136B">
      <w:pPr>
        <w:pStyle w:val="4"/>
        <w:tabs>
          <w:tab w:val="left" w:pos="7580"/>
        </w:tabs>
        <w:ind w:firstLine="241" w:firstLineChars="10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注：</w:t>
      </w:r>
      <w:r>
        <w:rPr>
          <w:rFonts w:ascii="仿宋_GB2312" w:hAnsi="宋体" w:eastAsia="仿宋_GB2312" w:cs="Arial"/>
          <w:b/>
          <w:bCs/>
          <w:color w:val="000000"/>
        </w:rPr>
        <w:tab/>
      </w:r>
    </w:p>
    <w:p w14:paraId="61909B57">
      <w:pPr>
        <w:pStyle w:val="4"/>
        <w:numPr>
          <w:ilvl w:val="0"/>
          <w:numId w:val="0"/>
        </w:numPr>
        <w:ind w:left="482" w:leftChars="0"/>
        <w:rPr>
          <w:rFonts w:hint="default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宋体" w:eastAsia="仿宋_GB2312" w:cs="Arial"/>
          <w:b/>
          <w:bCs/>
          <w:color w:val="000000"/>
          <w:highlight w:val="none"/>
          <w:lang w:val="en-US" w:eastAsia="zh-CN"/>
        </w:rPr>
        <w:t>1.报价依据《关于呼和浩特市房屋安全鉴定收费标准的批复》（内发改费字[2012]2848号）；</w:t>
      </w:r>
    </w:p>
    <w:p w14:paraId="6F6F2D11">
      <w:pPr>
        <w:pStyle w:val="14"/>
        <w:numPr>
          <w:ilvl w:val="0"/>
          <w:numId w:val="0"/>
        </w:numPr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 w14:paraId="40A09F1F">
      <w:pPr>
        <w:pStyle w:val="14"/>
        <w:rPr>
          <w:rFonts w:hint="default" w:ascii="仿宋" w:hAnsi="仿宋" w:eastAsia="仿宋" w:cs="仿宋"/>
          <w:sz w:val="32"/>
          <w:szCs w:val="32"/>
        </w:rPr>
      </w:pPr>
    </w:p>
    <w:p w14:paraId="407BA0C0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C43B4">
    <w:pPr>
      <w:spacing w:line="173" w:lineRule="auto"/>
      <w:ind w:left="4814"/>
      <w:rPr>
        <w:rFonts w:ascii="Lucida Sans Unicode" w:hAnsi="Lucida Sans Unicode" w:eastAsia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D0F56"/>
    <w:rsid w:val="003462E3"/>
    <w:rsid w:val="026659F0"/>
    <w:rsid w:val="036F2FCB"/>
    <w:rsid w:val="081B102B"/>
    <w:rsid w:val="0895702F"/>
    <w:rsid w:val="0A4F320E"/>
    <w:rsid w:val="0C003514"/>
    <w:rsid w:val="0EBD108E"/>
    <w:rsid w:val="13C3375D"/>
    <w:rsid w:val="15D57E51"/>
    <w:rsid w:val="169E79F7"/>
    <w:rsid w:val="16C805D0"/>
    <w:rsid w:val="16FC7BC3"/>
    <w:rsid w:val="17190E2C"/>
    <w:rsid w:val="17EB6C6C"/>
    <w:rsid w:val="196D545F"/>
    <w:rsid w:val="199F7A52"/>
    <w:rsid w:val="1A3C5EAD"/>
    <w:rsid w:val="1E3649B9"/>
    <w:rsid w:val="1EF87EC0"/>
    <w:rsid w:val="1F7FF45D"/>
    <w:rsid w:val="223548D3"/>
    <w:rsid w:val="24961D0D"/>
    <w:rsid w:val="250C6459"/>
    <w:rsid w:val="31F204D1"/>
    <w:rsid w:val="341F376B"/>
    <w:rsid w:val="3AD76784"/>
    <w:rsid w:val="3AE969C9"/>
    <w:rsid w:val="3EC91F92"/>
    <w:rsid w:val="3F4B1AC0"/>
    <w:rsid w:val="42006612"/>
    <w:rsid w:val="43106CD7"/>
    <w:rsid w:val="454A4722"/>
    <w:rsid w:val="462C207A"/>
    <w:rsid w:val="466E61EE"/>
    <w:rsid w:val="47D26C51"/>
    <w:rsid w:val="4B626650"/>
    <w:rsid w:val="4DBA7F6B"/>
    <w:rsid w:val="51DA5080"/>
    <w:rsid w:val="51ED4DB3"/>
    <w:rsid w:val="56F95FA8"/>
    <w:rsid w:val="5C471564"/>
    <w:rsid w:val="637D1D0F"/>
    <w:rsid w:val="6748510C"/>
    <w:rsid w:val="689C2C37"/>
    <w:rsid w:val="6A7707E2"/>
    <w:rsid w:val="6A7E11F7"/>
    <w:rsid w:val="6B0F5943"/>
    <w:rsid w:val="6B146AB5"/>
    <w:rsid w:val="6B39651C"/>
    <w:rsid w:val="6B647EFB"/>
    <w:rsid w:val="6C423AF6"/>
    <w:rsid w:val="6F7B35EB"/>
    <w:rsid w:val="6F9D0F56"/>
    <w:rsid w:val="7060279C"/>
    <w:rsid w:val="77862AE9"/>
    <w:rsid w:val="7BDC717B"/>
    <w:rsid w:val="7ED24865"/>
    <w:rsid w:val="7F5D999E"/>
    <w:rsid w:val="7F7F3BEC"/>
    <w:rsid w:val="BB050572"/>
    <w:rsid w:val="BD7F01CA"/>
    <w:rsid w:val="CFE7FC4B"/>
    <w:rsid w:val="F3D73C4B"/>
    <w:rsid w:val="FBFF8990"/>
    <w:rsid w:val="FD6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15">
    <w:name w:val="font31"/>
    <w:basedOn w:val="11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544</Words>
  <Characters>594</Characters>
  <Lines>0</Lines>
  <Paragraphs>0</Paragraphs>
  <TotalTime>62</TotalTime>
  <ScaleCrop>false</ScaleCrop>
  <LinksUpToDate>false</LinksUpToDate>
  <CharactersWithSpaces>685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2024-12-02T22:24:00Z</dcterms:created>
  <dc:creator>H3C</dc:creator>
  <cp:lastModifiedBy>WPS_1533275664</cp:lastModifiedBy>
  <cp:lastPrinted>2025-06-26T02:35:00Z</cp:lastPrinted>
  <dcterms:modified xsi:type="dcterms:W3CDTF">2025-08-13T06:47:18Z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0CF6AAE249624E1A98E3778AE3D35098_13</vt:lpwstr>
  </property>
  <property fmtid="{D5CDD505-2E9C-101B-9397-08002B2CF9AE}" pid="4" name="KSOTemplateDocerSaveRecord">
    <vt:lpwstr>eyJoZGlkIjoiMjFlZjE1ODhjN2IwYzcxODU3YzQ5YWY2ZTc5ZTU2ZTYiLCJ1c2VySWQiOiIzOTE5MDk1OTEifQ==</vt:lpwstr>
  </property>
</Properties>
</file>